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AA3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</w:t>
      </w:r>
      <w:r w:rsidR="00AA3AF4" w:rsidRPr="00E553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состояния здоровья населения в </w:t>
      </w:r>
      <w:r w:rsidR="007A32D9">
        <w:rPr>
          <w:rFonts w:ascii="Times New Roman" w:hAnsi="Times New Roman"/>
          <w:b/>
          <w:bCs/>
          <w:color w:val="000000"/>
          <w:sz w:val="28"/>
          <w:szCs w:val="28"/>
        </w:rPr>
        <w:t>октябре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</w:t>
      </w:r>
      <w:r w:rsidR="00B12E34">
        <w:rPr>
          <w:rFonts w:ascii="Times New Roman" w:hAnsi="Times New Roman"/>
          <w:b/>
          <w:sz w:val="28"/>
          <w:szCs w:val="28"/>
        </w:rPr>
        <w:t>2</w:t>
      </w:r>
      <w:r w:rsidR="00D80E9A" w:rsidRPr="00D80E9A">
        <w:rPr>
          <w:rFonts w:ascii="Times New Roman" w:hAnsi="Times New Roman"/>
          <w:b/>
          <w:sz w:val="28"/>
          <w:szCs w:val="28"/>
        </w:rPr>
        <w:t>2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D80E9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D80E9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Р3 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8 300 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12E34" w:rsidRPr="005D4CCF" w:rsidTr="000F681A">
        <w:tc>
          <w:tcPr>
            <w:tcW w:w="2518" w:type="dxa"/>
          </w:tcPr>
          <w:p w:rsidR="00B12E34" w:rsidRPr="002B5E77" w:rsidRDefault="007A32D9" w:rsidP="007A32D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</w:t>
            </w:r>
            <w:r>
              <w:rPr>
                <w:rFonts w:ascii="Times New Roman" w:hAnsi="Times New Roman"/>
                <w:sz w:val="24"/>
                <w:szCs w:val="24"/>
              </w:rPr>
              <w:t>ФЛК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B43BB2" w:rsidRPr="00B43BB2" w:rsidRDefault="00B43BB2" w:rsidP="00B43BB2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43BB2">
              <w:rPr>
                <w:rFonts w:ascii="Times New Roman" w:hAnsi="Times New Roman"/>
              </w:rPr>
              <w:t>Изучение инструкции по проведению работ по загрузке и проведению формального и логического контролей первичных статистических данных</w:t>
            </w:r>
            <w:r>
              <w:rPr>
                <w:rFonts w:ascii="Times New Roman" w:hAnsi="Times New Roman"/>
              </w:rPr>
              <w:t>.</w:t>
            </w:r>
          </w:p>
          <w:p w:rsidR="00B43BB2" w:rsidRPr="00B43BB2" w:rsidRDefault="00B43BB2" w:rsidP="00B43BB2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43BB2">
              <w:rPr>
                <w:rFonts w:ascii="Times New Roman" w:hAnsi="Times New Roman"/>
              </w:rPr>
              <w:t>Подготовка заполненных форм, содержащих первичные статистические данные, на планшетном компьютере к автоматизированному вводу данных (нагрузка 392 домохозяйства)</w:t>
            </w:r>
            <w:r>
              <w:rPr>
                <w:rFonts w:ascii="Times New Roman" w:hAnsi="Times New Roman"/>
              </w:rPr>
              <w:t>.</w:t>
            </w:r>
          </w:p>
          <w:p w:rsidR="00B43BB2" w:rsidRPr="00B43BB2" w:rsidRDefault="00B43BB2" w:rsidP="00B43BB2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43BB2">
              <w:rPr>
                <w:rFonts w:ascii="Times New Roman" w:hAnsi="Times New Roman"/>
              </w:rPr>
              <w:t>Загрузка заполненных форм с планшетного компьютера на сервер ЦОД ФУ</w:t>
            </w:r>
            <w:r>
              <w:rPr>
                <w:rFonts w:ascii="Times New Roman" w:hAnsi="Times New Roman"/>
              </w:rPr>
              <w:t>.</w:t>
            </w:r>
          </w:p>
          <w:p w:rsidR="00B43BB2" w:rsidRPr="00B43BB2" w:rsidRDefault="00B43BB2" w:rsidP="00B43BB2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43BB2">
              <w:rPr>
                <w:rFonts w:ascii="Times New Roman" w:hAnsi="Times New Roman"/>
              </w:rPr>
              <w:t>Проведение первичного автоматизированного контроля введенных первичных статистических данных форм</w:t>
            </w:r>
            <w:r>
              <w:rPr>
                <w:rFonts w:ascii="Times New Roman" w:hAnsi="Times New Roman"/>
              </w:rPr>
              <w:t>.</w:t>
            </w:r>
          </w:p>
          <w:p w:rsidR="00B43BB2" w:rsidRPr="00B43BB2" w:rsidRDefault="00B43BB2" w:rsidP="00B43BB2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43BB2">
              <w:rPr>
                <w:rFonts w:ascii="Times New Roman" w:hAnsi="Times New Roman"/>
              </w:rPr>
              <w:t>Проведение формального и логического контроля первичных статистических данных,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</w:t>
            </w:r>
            <w:r>
              <w:rPr>
                <w:rFonts w:ascii="Times New Roman" w:hAnsi="Times New Roman"/>
              </w:rPr>
              <w:t>.</w:t>
            </w:r>
          </w:p>
          <w:p w:rsidR="00B43BB2" w:rsidRPr="00B43BB2" w:rsidRDefault="00B43BB2" w:rsidP="00B43BB2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43BB2">
              <w:rPr>
                <w:rFonts w:ascii="Times New Roman" w:hAnsi="Times New Roman"/>
              </w:rPr>
              <w:t>Проведение мониторинга выполнения работ по вводу и формальному и логическому контролю первичных статистических данных Приморского края</w:t>
            </w:r>
            <w:r>
              <w:rPr>
                <w:rFonts w:ascii="Times New Roman" w:hAnsi="Times New Roman"/>
              </w:rPr>
              <w:t>.</w:t>
            </w:r>
          </w:p>
          <w:p w:rsidR="00B12E34" w:rsidRPr="00B43BB2" w:rsidRDefault="00B43BB2" w:rsidP="00B43BB2">
            <w:pPr>
              <w:pStyle w:val="a8"/>
              <w:shd w:val="clear" w:color="auto" w:fill="FFFFFF"/>
              <w:tabs>
                <w:tab w:val="left" w:pos="341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B43BB2">
              <w:rPr>
                <w:rFonts w:ascii="Times New Roman" w:hAnsi="Times New Roman"/>
              </w:rPr>
              <w:t>Участие в работе по вопросам согласования порядка и правомерности внесения правок в первичный информационный фонд Приморского края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805181" w:rsidRDefault="0080518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55AD" w:rsidRDefault="00D555A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55AD" w:rsidRDefault="00D555A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55AD" w:rsidRDefault="00D555A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55AD" w:rsidRDefault="00D555AD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7A32D9" w:rsidP="00D55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ФЛК)</w:t>
            </w:r>
          </w:p>
        </w:tc>
        <w:tc>
          <w:tcPr>
            <w:tcW w:w="1441" w:type="dxa"/>
          </w:tcPr>
          <w:p w:rsidR="000B7700" w:rsidRPr="008E08BD" w:rsidRDefault="00D555AD" w:rsidP="00B43BB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B7700" w:rsidRPr="0039437A" w:rsidRDefault="00B43BB2" w:rsidP="0026511F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24187</w:t>
            </w:r>
            <w:r w:rsidR="002460E5">
              <w:rPr>
                <w:rFonts w:ascii="Times New Roman" w:hAnsi="Times New Roman"/>
                <w:sz w:val="24"/>
                <w:szCs w:val="24"/>
              </w:rPr>
              <w:t>.</w:t>
            </w:r>
            <w:r w:rsidR="0026511F">
              <w:rPr>
                <w:rFonts w:ascii="Times New Roman" w:hAnsi="Times New Roman"/>
                <w:sz w:val="24"/>
                <w:szCs w:val="24"/>
              </w:rPr>
              <w:t>0</w:t>
            </w:r>
            <w:r w:rsidR="009124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AD" w:rsidRPr="00AB56E3" w:rsidTr="00A42A65">
        <w:tc>
          <w:tcPr>
            <w:tcW w:w="2376" w:type="dxa"/>
          </w:tcPr>
          <w:p w:rsidR="00D555AD" w:rsidRPr="00AB56E3" w:rsidRDefault="00D555AD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D555AD" w:rsidRPr="00D555AD" w:rsidRDefault="00D555AD" w:rsidP="00B43BB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D555AD" w:rsidRPr="00D555AD" w:rsidRDefault="00B43BB2" w:rsidP="0004656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24187</w:t>
            </w:r>
            <w:bookmarkStart w:id="0" w:name="_GoBack"/>
            <w:bookmarkEnd w:id="0"/>
            <w:r w:rsidR="00D555AD" w:rsidRPr="00D555A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41" w:type="dxa"/>
          </w:tcPr>
          <w:p w:rsidR="00D555AD" w:rsidRPr="00AB56E3" w:rsidRDefault="00D555AD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555AD" w:rsidRPr="00AB56E3" w:rsidRDefault="00D555AD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555AD" w:rsidRPr="00AB56E3" w:rsidRDefault="00D555AD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555AD" w:rsidRPr="00AB56E3" w:rsidRDefault="00D555AD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511F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079C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044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4D2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6728C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32D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05181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2452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3AF4"/>
    <w:rsid w:val="00AA5D9E"/>
    <w:rsid w:val="00AA7B01"/>
    <w:rsid w:val="00AB2827"/>
    <w:rsid w:val="00AB2FA2"/>
    <w:rsid w:val="00AB56E3"/>
    <w:rsid w:val="00AC0781"/>
    <w:rsid w:val="00AC0B98"/>
    <w:rsid w:val="00AC1002"/>
    <w:rsid w:val="00AC27F9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2E34"/>
    <w:rsid w:val="00B14EBC"/>
    <w:rsid w:val="00B179DC"/>
    <w:rsid w:val="00B22EB3"/>
    <w:rsid w:val="00B2342B"/>
    <w:rsid w:val="00B259FC"/>
    <w:rsid w:val="00B2712A"/>
    <w:rsid w:val="00B40B6B"/>
    <w:rsid w:val="00B43BB2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55AD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0E9A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2EC7-CFA7-4C74-9753-EC7E2388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2022-10-11T04:43:00Z</dcterms:created>
  <dcterms:modified xsi:type="dcterms:W3CDTF">2022-10-11T04:43:00Z</dcterms:modified>
</cp:coreProperties>
</file>